
<file path=[Content_Types].xml><?xml version="1.0" encoding="utf-8"?>
<Types xmlns="http://schemas.openxmlformats.org/package/2006/content-types">
  <Default ContentType="image/jpeg" Extension="jpg"/>
  <Default ContentType="image/gif" Extension="gif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200" w:lineRule="auto"/>
        <w:rPr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/>
        <w:drawing>
          <wp:inline distB="0" distT="0" distL="0" distR="0">
            <wp:extent cx="1334263" cy="652018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34263" cy="6520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4588200</wp:posOffset>
            </wp:positionH>
            <wp:positionV relativeFrom="paragraph">
              <wp:posOffset>0</wp:posOffset>
            </wp:positionV>
            <wp:extent cx="1143000" cy="428625"/>
            <wp:effectExtent b="0" l="0" r="0" t="0"/>
            <wp:wrapSquare wrapText="bothSides" distB="0" distT="0" distL="114300" distR="114300"/>
            <wp:docPr descr="http://www.kerkinactie.nl/images/partners/pkn.gif" id="2" name="image2.gif"/>
            <a:graphic>
              <a:graphicData uri="http://schemas.openxmlformats.org/drawingml/2006/picture">
                <pic:pic>
                  <pic:nvPicPr>
                    <pic:cNvPr descr="http://www.kerkinactie.nl/images/partners/pkn.gif" id="0" name="image2.gif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4286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Gebed om vrede in Colombia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God van het leven,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God van de hoop,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God van de gerechtigheid,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God van de Vrede.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Vandaag komen al onze stemmen samen in één schreeuw.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Een schreeuw die komt uit de grond van het hart van de mensheid 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de schepping die nog steeds gewond zijn door de oorlog.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Wij willen U vragen ons te blijven vergezellen in ons dagelijkse leven,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wanneer wij proberen de muren af te breken die ons scheiden van elkaar,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zodat er een dialoog op gang kan komen die ons draagt naar de vrede.</w:t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God van het leven,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God van de hoop,</w:t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God van de gerechtigheid.</w:t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Onze handen, onze gevoelens,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alles wat we zijn komt samen in één droom van liefde</w:t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om op weg te gaan met allen die verdriet hebben en lijden in onze wereld.</w:t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Kom God, en vul ons met uw kracht </w:t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draag ons in uw armen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wanneer onze voeten niet meer vooruit komen.</w:t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Gebed van Gempaz</w:t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3jbbE8th+WTpwTue0XE+rL2Od5Q==">AMUW2mU+3Cl64QKQ99HZ/rY/WlLN7LndUIun+ng8zBDTNC4nWQT3FREHZApetFtGg0U+7Lt5M4JoFZWULO1IXrLflUGnnGixzki8DRvtMvOkKRuz1PubCQGZjH9omAiySjddOFsMwfvq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